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2F" w:rsidRDefault="000B4C2F" w:rsidP="000B4C2F">
      <w:pPr>
        <w:pStyle w:val="normal-header"/>
        <w:ind w:firstLine="0"/>
      </w:pPr>
    </w:p>
    <w:p w:rsidR="000B4C2F" w:rsidRDefault="000B4C2F" w:rsidP="000B4C2F">
      <w:pPr>
        <w:pStyle w:val="normal-header"/>
        <w:ind w:firstLine="0"/>
      </w:pPr>
      <w:r>
        <w:t>201</w:t>
      </w:r>
      <w:r w:rsidR="0047497F">
        <w:t>8</w:t>
      </w:r>
      <w:r w:rsidR="005E284E">
        <w:t>.0</w:t>
      </w:r>
      <w:r w:rsidR="0047497F">
        <w:t>1</w:t>
      </w:r>
      <w:r w:rsidR="005E284E">
        <w:t>.</w:t>
      </w:r>
      <w:r w:rsidR="0047497F">
        <w:t>09</w:t>
      </w:r>
      <w:r w:rsidR="00A7405A">
        <w:t>.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6B7876" w:rsidRDefault="00BC63BE" w:rsidP="006B7876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Cs w:val="28"/>
          <w:lang w:val="hu-HU"/>
        </w:rPr>
      </w:pPr>
      <w:r w:rsidRPr="006B7876">
        <w:rPr>
          <w:szCs w:val="28"/>
          <w:lang w:val="hu-HU" w:eastAsia="hu-HU"/>
        </w:rPr>
        <w:t>Sajtóközlemény</w:t>
      </w:r>
      <w:r w:rsidRPr="006B7876">
        <w:rPr>
          <w:color w:val="404040" w:themeColor="text1" w:themeTint="BF"/>
          <w:szCs w:val="28"/>
          <w:lang w:val="hu-HU" w:eastAsia="hu-HU"/>
        </w:rPr>
        <w:tab/>
      </w:r>
      <w:r w:rsidRPr="006B7876">
        <w:rPr>
          <w:noProof w:val="0"/>
          <w:color w:val="404040" w:themeColor="text1" w:themeTint="BF"/>
          <w:szCs w:val="28"/>
          <w:lang w:val="hu-HU"/>
        </w:rPr>
        <w:tab/>
      </w:r>
    </w:p>
    <w:p w:rsidR="0037625C" w:rsidRPr="006B7876" w:rsidRDefault="0047497F" w:rsidP="000D2128">
      <w:pPr>
        <w:pStyle w:val="header-lead"/>
        <w:spacing w:before="40" w:after="480"/>
        <w:ind w:left="0"/>
        <w:rPr>
          <w:caps/>
          <w:color w:val="auto"/>
        </w:rPr>
      </w:pPr>
      <w:r>
        <w:rPr>
          <w:caps/>
          <w:color w:val="auto"/>
        </w:rPr>
        <w:t>ÚJ, NÉGY CSOPORTSZOBÁS ÓVODA LÉTESÍTÉSE NEMESVÁMOSON</w:t>
      </w:r>
    </w:p>
    <w:p w:rsidR="00BB5748" w:rsidRDefault="0047497F" w:rsidP="00BB5748">
      <w:pPr>
        <w:pStyle w:val="Cmsor3"/>
        <w:spacing w:before="0" w:beforeAutospacing="0" w:after="0" w:afterAutospacing="0" w:line="300" w:lineRule="auto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Nemesvámos Község</w:t>
      </w:r>
      <w:r w:rsidR="0037625C" w:rsidRPr="000D2128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Önkormányzata a </w:t>
      </w:r>
      <w:r w:rsidR="00876673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2016. </w:t>
      </w:r>
      <w:bookmarkStart w:id="0" w:name="_GoBack"/>
      <w:bookmarkEnd w:id="0"/>
      <w:r w:rsidR="00532FFA" w:rsidRPr="00532FFA">
        <w:rPr>
          <w:rFonts w:ascii="Arial" w:eastAsiaTheme="minorHAnsi" w:hAnsi="Arial" w:cs="Arial"/>
          <w:bCs w:val="0"/>
          <w:sz w:val="20"/>
          <w:szCs w:val="20"/>
          <w:lang w:eastAsia="en-US"/>
        </w:rPr>
        <w:t>évben TOP-1.4.1- 15-VE1- 2016-00002</w:t>
      </w:r>
      <w:r w:rsidR="00532FFA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</w:t>
      </w:r>
      <w:r w:rsidR="0037625C" w:rsidRPr="000D2128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azonosító számú pályázat keretében </w:t>
      </w:r>
      <w:r w:rsidR="00BB5748">
        <w:rPr>
          <w:rFonts w:ascii="Arial" w:hAnsi="Arial" w:cs="Arial"/>
          <w:sz w:val="20"/>
        </w:rPr>
        <w:t>infrastrukturális fejlesztésre</w:t>
      </w:r>
      <w:r w:rsidR="001B2B9A" w:rsidRPr="001B2B9A">
        <w:rPr>
          <w:sz w:val="20"/>
        </w:rPr>
        <w:t xml:space="preserve"> </w:t>
      </w:r>
      <w:r w:rsidR="0037625C" w:rsidRPr="000D2128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nyert támogatást. </w:t>
      </w:r>
      <w:r w:rsidR="0037625C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 xml:space="preserve">Az Európai Unió és a Magyar Állam által nyújtott támogatás összege </w:t>
      </w:r>
      <w:r w:rsidR="00532FFA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>460</w:t>
      </w:r>
      <w:r w:rsidR="00002D7D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>.</w:t>
      </w:r>
      <w:r w:rsidR="00532FFA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>405</w:t>
      </w:r>
      <w:r w:rsidR="00002D7D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 xml:space="preserve">.000 </w:t>
      </w:r>
      <w:r w:rsidR="0037625C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 xml:space="preserve">forint, a támogatás intenzitása a projekt elszámolható költségeinek </w:t>
      </w:r>
      <w:r w:rsidR="00080C4E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>100</w:t>
      </w:r>
      <w:r w:rsidR="0037625C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 xml:space="preserve"> %-</w:t>
      </w:r>
      <w:proofErr w:type="gramStart"/>
      <w:r w:rsidR="0037625C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>a.</w:t>
      </w:r>
      <w:proofErr w:type="gramEnd"/>
      <w:r w:rsidR="0037625C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 xml:space="preserve"> A beruházás az Európai Regionális Fejlesztési Alap társfinanszírozásával valósul meg, a Széchenyi 2020 program keretében.</w:t>
      </w:r>
      <w:r w:rsidR="001B2B9A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 xml:space="preserve"> </w:t>
      </w:r>
      <w:r w:rsidR="0051226E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>A tervezett beruházások 20</w:t>
      </w:r>
      <w:r w:rsidR="00080C4E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>19. május 30</w:t>
      </w:r>
      <w:r w:rsidR="0071408A" w:rsidRPr="00080C4E">
        <w:rPr>
          <w:rFonts w:ascii="Arial" w:eastAsiaTheme="minorHAnsi" w:hAnsi="Arial" w:cs="Arial"/>
          <w:bCs w:val="0"/>
          <w:color w:val="000000" w:themeColor="text1"/>
          <w:sz w:val="20"/>
          <w:szCs w:val="20"/>
          <w:lang w:eastAsia="en-US"/>
        </w:rPr>
        <w:t>-ig</w:t>
      </w:r>
      <w:r w:rsidR="0071408A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befejeződt</w:t>
      </w:r>
      <w:r w:rsidR="00BB5748" w:rsidRPr="000D2128">
        <w:rPr>
          <w:rFonts w:ascii="Arial" w:eastAsiaTheme="minorHAnsi" w:hAnsi="Arial" w:cs="Arial"/>
          <w:bCs w:val="0"/>
          <w:sz w:val="20"/>
          <w:szCs w:val="20"/>
          <w:lang w:eastAsia="en-US"/>
        </w:rPr>
        <w:t>ek.</w:t>
      </w:r>
      <w:r w:rsidR="0051226E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</w:t>
      </w:r>
    </w:p>
    <w:p w:rsidR="0051226E" w:rsidRDefault="0051226E" w:rsidP="00BB5748">
      <w:pPr>
        <w:pStyle w:val="Cmsor3"/>
        <w:spacing w:before="0" w:beforeAutospacing="0" w:after="0" w:afterAutospacing="0" w:line="300" w:lineRule="auto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51226E" w:rsidRDefault="0051226E" w:rsidP="0051226E">
      <w:pPr>
        <w:spacing w:after="0" w:line="360" w:lineRule="auto"/>
        <w:jc w:val="both"/>
      </w:pPr>
      <w:r w:rsidRPr="0051226E">
        <w:t>Megvalósítás helyszíne: Nemesvámos, Patak utca 932/89 hrsz.</w:t>
      </w:r>
      <w:r>
        <w:t xml:space="preserve"> </w:t>
      </w:r>
    </w:p>
    <w:p w:rsidR="0051226E" w:rsidRPr="0051226E" w:rsidRDefault="0051226E" w:rsidP="0051226E">
      <w:pPr>
        <w:spacing w:after="0" w:line="360" w:lineRule="auto"/>
        <w:jc w:val="both"/>
      </w:pPr>
      <w:r w:rsidRPr="0051226E">
        <w:t xml:space="preserve">A beruházás összértéke: </w:t>
      </w:r>
      <w:r w:rsidR="007A1C98">
        <w:t>bruttó 460,405 M Ft</w:t>
      </w:r>
    </w:p>
    <w:p w:rsidR="0051226E" w:rsidRPr="0051226E" w:rsidRDefault="0051226E" w:rsidP="0051226E">
      <w:pPr>
        <w:spacing w:after="0" w:line="360" w:lineRule="auto"/>
        <w:jc w:val="both"/>
      </w:pPr>
      <w:r w:rsidRPr="0051226E">
        <w:t xml:space="preserve">Kivitelező: </w:t>
      </w:r>
      <w:proofErr w:type="spellStart"/>
      <w:r w:rsidRPr="0051226E">
        <w:t>Thermo</w:t>
      </w:r>
      <w:proofErr w:type="spellEnd"/>
      <w:r w:rsidRPr="0051226E">
        <w:t xml:space="preserve"> </w:t>
      </w:r>
      <w:proofErr w:type="spellStart"/>
      <w:r w:rsidRPr="0051226E">
        <w:t>Épgép</w:t>
      </w:r>
      <w:proofErr w:type="spellEnd"/>
      <w:r w:rsidRPr="0051226E">
        <w:t xml:space="preserve"> Kft. (1205 Budapest, Mártírok útja 75.)</w:t>
      </w:r>
    </w:p>
    <w:p w:rsidR="0051226E" w:rsidRPr="0051226E" w:rsidRDefault="0051226E" w:rsidP="0051226E"/>
    <w:p w:rsidR="0051226E" w:rsidRPr="0051226E" w:rsidRDefault="0051226E" w:rsidP="0051226E">
      <w:pPr>
        <w:spacing w:after="0" w:line="360" w:lineRule="auto"/>
        <w:jc w:val="both"/>
      </w:pPr>
      <w:r w:rsidRPr="0051226E">
        <w:t>Nemesvámoson jelenleg 3 csoportszobás óvoda működik, amely működési engedélye alapján</w:t>
      </w:r>
      <w:r>
        <w:t xml:space="preserve"> </w:t>
      </w:r>
      <w:r w:rsidRPr="0051226E">
        <w:t>75 gyermeket láthat el. Az intézmény hosszú évek óta a 120 %-on működik. A településen</w:t>
      </w:r>
      <w:r>
        <w:t xml:space="preserve"> </w:t>
      </w:r>
      <w:r w:rsidRPr="0051226E">
        <w:t>évente 20 és 30 közötti számban születnek gyermekek. A jelenlegi épület évről évre</w:t>
      </w:r>
      <w:r>
        <w:t xml:space="preserve"> </w:t>
      </w:r>
      <w:r w:rsidRPr="0051226E">
        <w:t>szűkösebb lesz, így Nemesvámos Község Önkormányzata 2016. évben a Területi Operatív</w:t>
      </w:r>
      <w:r>
        <w:t xml:space="preserve"> </w:t>
      </w:r>
      <w:r w:rsidRPr="0051226E">
        <w:t>Program adta lehetőséggel élve pályázatot adott be az új óvoda megépítésére. A támogatói</w:t>
      </w:r>
      <w:r>
        <w:t xml:space="preserve"> </w:t>
      </w:r>
      <w:r w:rsidRPr="0051226E">
        <w:t>okiratot 2017. év elején írta alá önkormányzatunk, melyet követően megindultak a kivitelezés</w:t>
      </w:r>
      <w:r>
        <w:t xml:space="preserve"> </w:t>
      </w:r>
      <w:r w:rsidRPr="0051226E">
        <w:t>megkezdéséhez szükséges munkálatok: előzetes régészeti feltárás, közbeszerzés.</w:t>
      </w:r>
    </w:p>
    <w:p w:rsidR="0051226E" w:rsidRPr="0051226E" w:rsidRDefault="0051226E" w:rsidP="0051226E">
      <w:pPr>
        <w:spacing w:after="0" w:line="360" w:lineRule="auto"/>
        <w:jc w:val="both"/>
      </w:pPr>
      <w:r w:rsidRPr="0051226E">
        <w:t>A közbeszerzési eljárás nyerteséről az eljárás lefolytatását követően 2017 december elején</w:t>
      </w:r>
      <w:r>
        <w:t xml:space="preserve"> </w:t>
      </w:r>
      <w:r w:rsidRPr="0051226E">
        <w:t>sikerült döntést hoznia a Képviselő-testületnek. A projekt 2018. január hónapban indul,</w:t>
      </w:r>
      <w:r>
        <w:t xml:space="preserve"> </w:t>
      </w:r>
      <w:r w:rsidRPr="0051226E">
        <w:t>befejezési határidejét pedig szeretnénk úgy ütemezni, hogy az augusztusi óvodai szünet</w:t>
      </w:r>
      <w:r>
        <w:t xml:space="preserve"> </w:t>
      </w:r>
      <w:r w:rsidRPr="0051226E">
        <w:t>időszakában a jelenlegi óvoda át tudjon költözni és az új nevelési év már a korszerű, új</w:t>
      </w:r>
      <w:r>
        <w:t xml:space="preserve"> </w:t>
      </w:r>
      <w:r w:rsidRPr="0051226E">
        <w:t>óvodánkban indulhasson.</w:t>
      </w:r>
    </w:p>
    <w:p w:rsidR="0051226E" w:rsidRPr="0051226E" w:rsidRDefault="0051226E" w:rsidP="0051226E">
      <w:pPr>
        <w:spacing w:after="0" w:line="360" w:lineRule="auto"/>
        <w:jc w:val="both"/>
      </w:pPr>
      <w:r w:rsidRPr="0051226E">
        <w:t>Az új intézmény 4 csoportszobából áll majd, saját főzőkonyhával, 62 m2-es tornaszobával,</w:t>
      </w:r>
      <w:r>
        <w:t xml:space="preserve"> </w:t>
      </w:r>
      <w:r w:rsidRPr="0051226E">
        <w:t>két összenyitható teremmel, korszerű épületgépészeti megoldásokkal. A létesítmény összesen</w:t>
      </w:r>
      <w:r>
        <w:t xml:space="preserve"> </w:t>
      </w:r>
      <w:r w:rsidRPr="0051226E">
        <w:t>1000 m2 alapterületen helyezkedik majd el. A csoportszobák alapterülete nem a törvény által</w:t>
      </w:r>
      <w:r>
        <w:t xml:space="preserve"> </w:t>
      </w:r>
      <w:r w:rsidRPr="0051226E">
        <w:t>meghatározott legkisebb méretben kerül megépítésre, hanem már a 120 %-os leterheltségre</w:t>
      </w:r>
      <w:r>
        <w:t xml:space="preserve"> </w:t>
      </w:r>
      <w:r w:rsidRPr="0051226E">
        <w:t>felkészülve nagyobb méretekben építjük meg (75 m2/csoportszoba). Az új helyen a mostani</w:t>
      </w:r>
      <w:r>
        <w:t xml:space="preserve"> </w:t>
      </w:r>
      <w:r w:rsidRPr="0051226E">
        <w:t>parkolási problémákra is sikerül megoldást, hiszen az óvoda épületénél 16 db parkoló is épül</w:t>
      </w:r>
      <w:r>
        <w:t xml:space="preserve"> </w:t>
      </w:r>
      <w:r w:rsidRPr="0051226E">
        <w:t>majd, mely mellett az önkormányzat parkolóját is használni tudják majd a szülők, dolgozók.</w:t>
      </w:r>
    </w:p>
    <w:p w:rsidR="006032CC" w:rsidRPr="00922FBD" w:rsidRDefault="0051226E" w:rsidP="0051226E">
      <w:pPr>
        <w:spacing w:after="0" w:line="360" w:lineRule="auto"/>
        <w:jc w:val="both"/>
      </w:pPr>
      <w:r w:rsidRPr="0051226E">
        <w:t>Az óvoda kertje, udvara is a mostaninál magasabb színvonalú lesz. Egyrészről a kertépítési</w:t>
      </w:r>
      <w:r>
        <w:t xml:space="preserve"> </w:t>
      </w:r>
      <w:r w:rsidRPr="0051226E">
        <w:t>megoldások (</w:t>
      </w:r>
      <w:proofErr w:type="spellStart"/>
      <w:r w:rsidRPr="0051226E">
        <w:t>Green</w:t>
      </w:r>
      <w:proofErr w:type="spellEnd"/>
      <w:r w:rsidRPr="0051226E">
        <w:t xml:space="preserve"> City – Zöldebb Városokért Mozgalom alapelvei alapján) miatt,</w:t>
      </w:r>
      <w:r>
        <w:t xml:space="preserve"> </w:t>
      </w:r>
      <w:r w:rsidRPr="0051226E">
        <w:t>másrészről már maga a helyszín is sokkal célszerűbb a gyermekek napi ellátása</w:t>
      </w:r>
      <w:r>
        <w:t xml:space="preserve"> s</w:t>
      </w:r>
      <w:r w:rsidRPr="0051226E">
        <w:t>zempontjából.</w:t>
      </w:r>
    </w:p>
    <w:sectPr w:rsidR="006032CC" w:rsidRPr="00922FBD" w:rsidSect="005E284E">
      <w:headerReference w:type="default" r:id="rId7"/>
      <w:footerReference w:type="default" r:id="rId8"/>
      <w:pgSz w:w="11906" w:h="16838" w:code="9"/>
      <w:pgMar w:top="2800" w:right="1134" w:bottom="4" w:left="1134" w:header="992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4E" w:rsidRDefault="0047394E" w:rsidP="00AB4900">
      <w:pPr>
        <w:spacing w:after="0" w:line="240" w:lineRule="auto"/>
      </w:pPr>
      <w:r>
        <w:separator/>
      </w:r>
    </w:p>
  </w:endnote>
  <w:endnote w:type="continuationSeparator" w:id="0">
    <w:p w:rsidR="0047394E" w:rsidRDefault="0047394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4E" w:rsidRDefault="0047394E" w:rsidP="00AB4900">
      <w:pPr>
        <w:spacing w:after="0" w:line="240" w:lineRule="auto"/>
      </w:pPr>
      <w:r>
        <w:separator/>
      </w:r>
    </w:p>
  </w:footnote>
  <w:footnote w:type="continuationSeparator" w:id="0">
    <w:p w:rsidR="0047394E" w:rsidRDefault="0047394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51226E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A5CE7BB4"/>
    <w:lvl w:ilvl="0">
      <w:start w:val="1"/>
      <w:numFmt w:val="decimal"/>
      <w:pStyle w:val="fcm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pStyle w:val="alcm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lcm111"/>
      <w:lvlText w:val="%1.%2.%3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E42F34"/>
    <w:multiLevelType w:val="hybridMultilevel"/>
    <w:tmpl w:val="DB3E79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2A1"/>
    <w:multiLevelType w:val="hybridMultilevel"/>
    <w:tmpl w:val="A920C70C"/>
    <w:lvl w:ilvl="0" w:tplc="CC7C3D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438D"/>
    <w:multiLevelType w:val="hybridMultilevel"/>
    <w:tmpl w:val="5E6A6FC0"/>
    <w:lvl w:ilvl="0" w:tplc="EE306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D589A"/>
    <w:multiLevelType w:val="hybridMultilevel"/>
    <w:tmpl w:val="430EEC5A"/>
    <w:lvl w:ilvl="0" w:tplc="3FE6C4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E7843"/>
    <w:multiLevelType w:val="hybridMultilevel"/>
    <w:tmpl w:val="F84642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D51E57"/>
    <w:multiLevelType w:val="hybridMultilevel"/>
    <w:tmpl w:val="4006A37A"/>
    <w:lvl w:ilvl="0" w:tplc="18446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C58D8"/>
    <w:multiLevelType w:val="hybridMultilevel"/>
    <w:tmpl w:val="5F5017A2"/>
    <w:lvl w:ilvl="0" w:tplc="45A09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084A"/>
    <w:multiLevelType w:val="hybridMultilevel"/>
    <w:tmpl w:val="5E86C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2294C"/>
    <w:multiLevelType w:val="hybridMultilevel"/>
    <w:tmpl w:val="47E8E4BC"/>
    <w:lvl w:ilvl="0" w:tplc="FFC6F976"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A782ADA"/>
    <w:multiLevelType w:val="hybridMultilevel"/>
    <w:tmpl w:val="587E4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02D7D"/>
    <w:rsid w:val="00020737"/>
    <w:rsid w:val="00045F17"/>
    <w:rsid w:val="00080730"/>
    <w:rsid w:val="00080C4E"/>
    <w:rsid w:val="00081A6B"/>
    <w:rsid w:val="00084B76"/>
    <w:rsid w:val="000A1194"/>
    <w:rsid w:val="000B2CD5"/>
    <w:rsid w:val="000B4C2F"/>
    <w:rsid w:val="000D2128"/>
    <w:rsid w:val="000D2CC8"/>
    <w:rsid w:val="000F4E96"/>
    <w:rsid w:val="00111913"/>
    <w:rsid w:val="00117C77"/>
    <w:rsid w:val="00146ACE"/>
    <w:rsid w:val="00175215"/>
    <w:rsid w:val="0017674E"/>
    <w:rsid w:val="00181D1D"/>
    <w:rsid w:val="001A1ED8"/>
    <w:rsid w:val="001B2B9A"/>
    <w:rsid w:val="001E586E"/>
    <w:rsid w:val="001E6A2A"/>
    <w:rsid w:val="001E7B7B"/>
    <w:rsid w:val="002124E0"/>
    <w:rsid w:val="00213C63"/>
    <w:rsid w:val="00224904"/>
    <w:rsid w:val="00232166"/>
    <w:rsid w:val="002441AB"/>
    <w:rsid w:val="00244F73"/>
    <w:rsid w:val="00295855"/>
    <w:rsid w:val="002A06C4"/>
    <w:rsid w:val="002A6DE9"/>
    <w:rsid w:val="002D426F"/>
    <w:rsid w:val="002F4212"/>
    <w:rsid w:val="002F678C"/>
    <w:rsid w:val="00316890"/>
    <w:rsid w:val="00344C67"/>
    <w:rsid w:val="00353E8C"/>
    <w:rsid w:val="0037625C"/>
    <w:rsid w:val="00392B1A"/>
    <w:rsid w:val="003C3A82"/>
    <w:rsid w:val="003D5F77"/>
    <w:rsid w:val="004024C2"/>
    <w:rsid w:val="004370CA"/>
    <w:rsid w:val="0047394E"/>
    <w:rsid w:val="0047497F"/>
    <w:rsid w:val="0048271D"/>
    <w:rsid w:val="00491CDF"/>
    <w:rsid w:val="00493FA2"/>
    <w:rsid w:val="004A63BE"/>
    <w:rsid w:val="004C625A"/>
    <w:rsid w:val="004E0599"/>
    <w:rsid w:val="004F61F7"/>
    <w:rsid w:val="00501A35"/>
    <w:rsid w:val="0051168F"/>
    <w:rsid w:val="0051226E"/>
    <w:rsid w:val="00520762"/>
    <w:rsid w:val="00522599"/>
    <w:rsid w:val="00522FE8"/>
    <w:rsid w:val="00532FFA"/>
    <w:rsid w:val="005901CF"/>
    <w:rsid w:val="00591971"/>
    <w:rsid w:val="005C2A7B"/>
    <w:rsid w:val="005C3286"/>
    <w:rsid w:val="005D030D"/>
    <w:rsid w:val="005E284E"/>
    <w:rsid w:val="005E2EDE"/>
    <w:rsid w:val="005F30AD"/>
    <w:rsid w:val="005F4F58"/>
    <w:rsid w:val="006032CC"/>
    <w:rsid w:val="006052FD"/>
    <w:rsid w:val="0064768C"/>
    <w:rsid w:val="006610E7"/>
    <w:rsid w:val="006734FC"/>
    <w:rsid w:val="006A1E4D"/>
    <w:rsid w:val="006B7876"/>
    <w:rsid w:val="006C0217"/>
    <w:rsid w:val="006D0ADF"/>
    <w:rsid w:val="007051D1"/>
    <w:rsid w:val="00707770"/>
    <w:rsid w:val="0071408A"/>
    <w:rsid w:val="007260D4"/>
    <w:rsid w:val="00735CE7"/>
    <w:rsid w:val="00752F9A"/>
    <w:rsid w:val="00755D46"/>
    <w:rsid w:val="0078269C"/>
    <w:rsid w:val="007870F7"/>
    <w:rsid w:val="007A1C98"/>
    <w:rsid w:val="007A6928"/>
    <w:rsid w:val="007B1A43"/>
    <w:rsid w:val="007D0E7F"/>
    <w:rsid w:val="007D3BE2"/>
    <w:rsid w:val="007E1A9A"/>
    <w:rsid w:val="007E1AA5"/>
    <w:rsid w:val="008000B9"/>
    <w:rsid w:val="00816521"/>
    <w:rsid w:val="0082082D"/>
    <w:rsid w:val="00821E09"/>
    <w:rsid w:val="008639A6"/>
    <w:rsid w:val="00876673"/>
    <w:rsid w:val="00891945"/>
    <w:rsid w:val="008B5441"/>
    <w:rsid w:val="008E57A0"/>
    <w:rsid w:val="008F5467"/>
    <w:rsid w:val="009039F9"/>
    <w:rsid w:val="00922FBD"/>
    <w:rsid w:val="00965279"/>
    <w:rsid w:val="00986371"/>
    <w:rsid w:val="00993337"/>
    <w:rsid w:val="009B38F5"/>
    <w:rsid w:val="009C486D"/>
    <w:rsid w:val="009D2C62"/>
    <w:rsid w:val="00A021E1"/>
    <w:rsid w:val="00A06EA7"/>
    <w:rsid w:val="00A15A50"/>
    <w:rsid w:val="00A422D2"/>
    <w:rsid w:val="00A4263D"/>
    <w:rsid w:val="00A46013"/>
    <w:rsid w:val="00A54B1C"/>
    <w:rsid w:val="00A63A25"/>
    <w:rsid w:val="00A7405A"/>
    <w:rsid w:val="00AB4900"/>
    <w:rsid w:val="00AC5B21"/>
    <w:rsid w:val="00AE2160"/>
    <w:rsid w:val="00B352AA"/>
    <w:rsid w:val="00B47A10"/>
    <w:rsid w:val="00B50ED9"/>
    <w:rsid w:val="00B9094A"/>
    <w:rsid w:val="00BB5748"/>
    <w:rsid w:val="00BC63BE"/>
    <w:rsid w:val="00BD4E8A"/>
    <w:rsid w:val="00C573C0"/>
    <w:rsid w:val="00C87FFB"/>
    <w:rsid w:val="00C9125A"/>
    <w:rsid w:val="00C9496E"/>
    <w:rsid w:val="00CB11BC"/>
    <w:rsid w:val="00CB133A"/>
    <w:rsid w:val="00CC0E55"/>
    <w:rsid w:val="00CD3DFF"/>
    <w:rsid w:val="00D15E97"/>
    <w:rsid w:val="00D2045A"/>
    <w:rsid w:val="00D31DC5"/>
    <w:rsid w:val="00D42BAB"/>
    <w:rsid w:val="00D50544"/>
    <w:rsid w:val="00D609B1"/>
    <w:rsid w:val="00DA381C"/>
    <w:rsid w:val="00DC0ECD"/>
    <w:rsid w:val="00DC5E5A"/>
    <w:rsid w:val="00E13F9C"/>
    <w:rsid w:val="00E824DA"/>
    <w:rsid w:val="00EA2F16"/>
    <w:rsid w:val="00EB54E4"/>
    <w:rsid w:val="00EF53E1"/>
    <w:rsid w:val="00F22288"/>
    <w:rsid w:val="00F62661"/>
    <w:rsid w:val="00F7138D"/>
    <w:rsid w:val="00F76DA4"/>
    <w:rsid w:val="00F84151"/>
    <w:rsid w:val="00FA5F9A"/>
    <w:rsid w:val="00FB2019"/>
    <w:rsid w:val="00FC7633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CE7"/>
  </w:style>
  <w:style w:type="paragraph" w:styleId="Cmsor3">
    <w:name w:val="heading 3"/>
    <w:basedOn w:val="Norml"/>
    <w:link w:val="Cmsor3Char"/>
    <w:uiPriority w:val="9"/>
    <w:qFormat/>
    <w:rsid w:val="00376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4F61F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E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7625C"/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paragraph" w:customStyle="1" w:styleId="fcm">
    <w:name w:val="főcím"/>
    <w:basedOn w:val="Norml"/>
    <w:link w:val="fcmChar"/>
    <w:qFormat/>
    <w:rsid w:val="00752F9A"/>
    <w:pPr>
      <w:numPr>
        <w:numId w:val="6"/>
      </w:numPr>
      <w:suppressAutoHyphens/>
      <w:spacing w:after="120" w:line="240" w:lineRule="auto"/>
      <w:jc w:val="both"/>
    </w:pPr>
    <w:rPr>
      <w:rFonts w:ascii="Verdana" w:eastAsia="Times New Roman" w:hAnsi="Verdana" w:cs="Times New Roman"/>
      <w:b/>
      <w:color w:val="auto"/>
      <w:szCs w:val="20"/>
      <w:lang w:eastAsia="hu-HU"/>
    </w:rPr>
  </w:style>
  <w:style w:type="paragraph" w:customStyle="1" w:styleId="alcm11">
    <w:name w:val="alcím_1.1"/>
    <w:basedOn w:val="Norml"/>
    <w:qFormat/>
    <w:rsid w:val="00752F9A"/>
    <w:pPr>
      <w:numPr>
        <w:ilvl w:val="1"/>
        <w:numId w:val="6"/>
      </w:numPr>
      <w:tabs>
        <w:tab w:val="left" w:pos="540"/>
      </w:tabs>
      <w:suppressAutoHyphens/>
      <w:spacing w:after="120" w:line="240" w:lineRule="auto"/>
      <w:jc w:val="both"/>
    </w:pPr>
    <w:rPr>
      <w:rFonts w:ascii="Verdana" w:eastAsia="Times New Roman" w:hAnsi="Verdana" w:cs="Times New Roman"/>
      <w:color w:val="auto"/>
      <w:szCs w:val="20"/>
      <w:lang w:eastAsia="hu-HU"/>
    </w:rPr>
  </w:style>
  <w:style w:type="character" w:customStyle="1" w:styleId="fcmChar">
    <w:name w:val="főcím Char"/>
    <w:link w:val="fcm"/>
    <w:rsid w:val="00752F9A"/>
    <w:rPr>
      <w:rFonts w:ascii="Verdana" w:eastAsia="Times New Roman" w:hAnsi="Verdana" w:cs="Times New Roman"/>
      <w:b/>
      <w:color w:val="auto"/>
      <w:szCs w:val="20"/>
      <w:lang w:eastAsia="hu-HU"/>
    </w:rPr>
  </w:style>
  <w:style w:type="paragraph" w:customStyle="1" w:styleId="alcm111">
    <w:name w:val="alcím 1.1.1"/>
    <w:basedOn w:val="Norml"/>
    <w:qFormat/>
    <w:rsid w:val="00752F9A"/>
    <w:pPr>
      <w:numPr>
        <w:ilvl w:val="2"/>
        <w:numId w:val="6"/>
      </w:numPr>
      <w:tabs>
        <w:tab w:val="left" w:pos="426"/>
        <w:tab w:val="left" w:pos="1271"/>
      </w:tabs>
      <w:suppressAutoHyphens/>
      <w:spacing w:after="0" w:line="240" w:lineRule="auto"/>
      <w:jc w:val="both"/>
    </w:pPr>
    <w:rPr>
      <w:rFonts w:ascii="Verdana" w:eastAsia="Times New Roman" w:hAnsi="Verdana" w:cs="Times New Roman"/>
      <w:i/>
      <w:color w:val="auto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CE7"/>
  </w:style>
  <w:style w:type="paragraph" w:styleId="Cmsor3">
    <w:name w:val="heading 3"/>
    <w:basedOn w:val="Norml"/>
    <w:link w:val="Cmsor3Char"/>
    <w:uiPriority w:val="9"/>
    <w:qFormat/>
    <w:rsid w:val="00376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4F61F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E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7625C"/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paragraph" w:customStyle="1" w:styleId="fcm">
    <w:name w:val="főcím"/>
    <w:basedOn w:val="Norml"/>
    <w:link w:val="fcmChar"/>
    <w:qFormat/>
    <w:rsid w:val="00752F9A"/>
    <w:pPr>
      <w:numPr>
        <w:numId w:val="6"/>
      </w:numPr>
      <w:suppressAutoHyphens/>
      <w:spacing w:after="120" w:line="240" w:lineRule="auto"/>
      <w:jc w:val="both"/>
    </w:pPr>
    <w:rPr>
      <w:rFonts w:ascii="Verdana" w:eastAsia="Times New Roman" w:hAnsi="Verdana" w:cs="Times New Roman"/>
      <w:b/>
      <w:color w:val="auto"/>
      <w:szCs w:val="20"/>
      <w:lang w:eastAsia="hu-HU"/>
    </w:rPr>
  </w:style>
  <w:style w:type="paragraph" w:customStyle="1" w:styleId="alcm11">
    <w:name w:val="alcím_1.1"/>
    <w:basedOn w:val="Norml"/>
    <w:qFormat/>
    <w:rsid w:val="00752F9A"/>
    <w:pPr>
      <w:numPr>
        <w:ilvl w:val="1"/>
        <w:numId w:val="6"/>
      </w:numPr>
      <w:tabs>
        <w:tab w:val="left" w:pos="540"/>
      </w:tabs>
      <w:suppressAutoHyphens/>
      <w:spacing w:after="120" w:line="240" w:lineRule="auto"/>
      <w:jc w:val="both"/>
    </w:pPr>
    <w:rPr>
      <w:rFonts w:ascii="Verdana" w:eastAsia="Times New Roman" w:hAnsi="Verdana" w:cs="Times New Roman"/>
      <w:color w:val="auto"/>
      <w:szCs w:val="20"/>
      <w:lang w:eastAsia="hu-HU"/>
    </w:rPr>
  </w:style>
  <w:style w:type="character" w:customStyle="1" w:styleId="fcmChar">
    <w:name w:val="főcím Char"/>
    <w:link w:val="fcm"/>
    <w:rsid w:val="00752F9A"/>
    <w:rPr>
      <w:rFonts w:ascii="Verdana" w:eastAsia="Times New Roman" w:hAnsi="Verdana" w:cs="Times New Roman"/>
      <w:b/>
      <w:color w:val="auto"/>
      <w:szCs w:val="20"/>
      <w:lang w:eastAsia="hu-HU"/>
    </w:rPr>
  </w:style>
  <w:style w:type="paragraph" w:customStyle="1" w:styleId="alcm111">
    <w:name w:val="alcím 1.1.1"/>
    <w:basedOn w:val="Norml"/>
    <w:qFormat/>
    <w:rsid w:val="00752F9A"/>
    <w:pPr>
      <w:numPr>
        <w:ilvl w:val="2"/>
        <w:numId w:val="6"/>
      </w:numPr>
      <w:tabs>
        <w:tab w:val="left" w:pos="426"/>
        <w:tab w:val="left" w:pos="1271"/>
      </w:tabs>
      <w:suppressAutoHyphens/>
      <w:spacing w:after="0" w:line="240" w:lineRule="auto"/>
      <w:jc w:val="both"/>
    </w:pPr>
    <w:rPr>
      <w:rFonts w:ascii="Verdana" w:eastAsia="Times New Roman" w:hAnsi="Verdana" w:cs="Times New Roman"/>
      <w:i/>
      <w:color w:val="auto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Csavardi Samu</cp:lastModifiedBy>
  <cp:revision>3</cp:revision>
  <cp:lastPrinted>2014-09-18T06:48:00Z</cp:lastPrinted>
  <dcterms:created xsi:type="dcterms:W3CDTF">2018-01-09T10:08:00Z</dcterms:created>
  <dcterms:modified xsi:type="dcterms:W3CDTF">2018-01-09T11:04:00Z</dcterms:modified>
</cp:coreProperties>
</file>